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8258D" w14:textId="77777777" w:rsidR="00C11A0F" w:rsidRPr="005F53B8" w:rsidRDefault="00C11A0F" w:rsidP="00C11A0F">
      <w:pPr>
        <w:widowControl/>
        <w:spacing w:after="200" w:line="276" w:lineRule="auto"/>
        <w:rPr>
          <w:rFonts w:ascii="Calibri" w:eastAsia="Calibri" w:hAnsi="Calibri"/>
          <w:noProof/>
          <w:snapToGrid/>
          <w:sz w:val="22"/>
          <w:szCs w:val="22"/>
          <w:lang w:val="en-CA" w:eastAsia="en-CA"/>
        </w:rPr>
      </w:pPr>
    </w:p>
    <w:p w14:paraId="73E57A5F" w14:textId="77777777" w:rsidR="00C11A0F" w:rsidRPr="005F53B8" w:rsidRDefault="00C11A0F" w:rsidP="00C11A0F">
      <w:pPr>
        <w:widowControl/>
        <w:autoSpaceDE w:val="0"/>
        <w:autoSpaceDN w:val="0"/>
        <w:adjustRightInd w:val="0"/>
        <w:rPr>
          <w:rFonts w:ascii="TimesNewRoman,Bold" w:hAnsi="TimesNewRoman,Bold" w:cs="TimesNewRoman,Bold"/>
          <w:b/>
          <w:bCs/>
          <w:snapToGrid/>
          <w:color w:val="000000"/>
          <w:sz w:val="20"/>
          <w:szCs w:val="20"/>
          <w:lang w:eastAsia="en-US"/>
        </w:rPr>
      </w:pPr>
      <w:r>
        <w:rPr>
          <w:rFonts w:ascii="Calibri" w:eastAsia="Calibri" w:hAnsi="Calibri"/>
          <w:b/>
          <w:noProof/>
          <w:snapToGrid/>
          <w:sz w:val="16"/>
          <w:szCs w:val="16"/>
          <w:lang w:val="fr-CA" w:eastAsia="fr-CA"/>
        </w:rPr>
        <w:drawing>
          <wp:inline distT="0" distB="0" distL="0" distR="0" wp14:anchorId="173732F4" wp14:editId="47F13272">
            <wp:extent cx="449580" cy="5638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49580" cy="563880"/>
                    </a:xfrm>
                    <a:prstGeom prst="rect">
                      <a:avLst/>
                    </a:prstGeom>
                    <a:noFill/>
                    <a:ln>
                      <a:noFill/>
                    </a:ln>
                  </pic:spPr>
                </pic:pic>
              </a:graphicData>
            </a:graphic>
          </wp:inline>
        </w:drawing>
      </w:r>
    </w:p>
    <w:p w14:paraId="45947AEF" w14:textId="77777777" w:rsidR="00C11A0F" w:rsidRPr="005F53B8" w:rsidRDefault="00C11A0F" w:rsidP="00C11A0F">
      <w:pPr>
        <w:widowControl/>
        <w:autoSpaceDE w:val="0"/>
        <w:autoSpaceDN w:val="0"/>
        <w:adjustRightInd w:val="0"/>
        <w:rPr>
          <w:rFonts w:ascii="TimesNewRoman,Bold" w:hAnsi="TimesNewRoman,Bold" w:cs="TimesNewRoman,Bold"/>
          <w:b/>
          <w:bCs/>
          <w:snapToGrid/>
          <w:color w:val="000000"/>
          <w:sz w:val="20"/>
          <w:szCs w:val="20"/>
          <w:lang w:eastAsia="en-US"/>
        </w:rPr>
      </w:pPr>
    </w:p>
    <w:p w14:paraId="6C3CF65E" w14:textId="77777777" w:rsidR="00C11A0F" w:rsidRPr="005F53B8" w:rsidRDefault="00C11A0F" w:rsidP="00C11A0F">
      <w:pPr>
        <w:widowControl/>
        <w:autoSpaceDE w:val="0"/>
        <w:autoSpaceDN w:val="0"/>
        <w:adjustRightInd w:val="0"/>
        <w:rPr>
          <w:rFonts w:ascii="TimesNewRoman,Bold" w:hAnsi="TimesNewRoman,Bold" w:cs="TimesNewRoman,Bold"/>
          <w:b/>
          <w:bCs/>
          <w:snapToGrid/>
          <w:color w:val="000000"/>
          <w:sz w:val="20"/>
          <w:szCs w:val="20"/>
          <w:lang w:eastAsia="en-US"/>
        </w:rPr>
      </w:pPr>
    </w:p>
    <w:p w14:paraId="79C4624A" w14:textId="77777777" w:rsidR="00C11A0F" w:rsidRPr="005F53B8" w:rsidRDefault="00C11A0F" w:rsidP="00C11A0F">
      <w:pPr>
        <w:widowControl/>
        <w:autoSpaceDE w:val="0"/>
        <w:autoSpaceDN w:val="0"/>
        <w:adjustRightInd w:val="0"/>
        <w:rPr>
          <w:rFonts w:ascii="TimesNewRoman,Bold" w:hAnsi="TimesNewRoman,Bold" w:cs="TimesNewRoman,Bold"/>
          <w:b/>
          <w:bCs/>
          <w:snapToGrid/>
          <w:color w:val="000000"/>
          <w:sz w:val="20"/>
          <w:szCs w:val="20"/>
          <w:lang w:eastAsia="en-US"/>
        </w:rPr>
      </w:pPr>
      <w:r w:rsidRPr="005F53B8">
        <w:rPr>
          <w:rFonts w:ascii="TimesNewRoman,Bold" w:hAnsi="TimesNewRoman,Bold" w:cs="TimesNewRoman,Bold"/>
          <w:b/>
          <w:bCs/>
          <w:snapToGrid/>
          <w:color w:val="000000"/>
          <w:sz w:val="20"/>
          <w:szCs w:val="20"/>
          <w:lang w:eastAsia="en-US"/>
        </w:rPr>
        <w:t>Gotham Industries Inc.</w:t>
      </w:r>
    </w:p>
    <w:p w14:paraId="7DFBB1AE" w14:textId="77777777" w:rsidR="00C11A0F" w:rsidRPr="005F53B8" w:rsidRDefault="00C11A0F" w:rsidP="00C11A0F">
      <w:pPr>
        <w:widowControl/>
        <w:autoSpaceDE w:val="0"/>
        <w:autoSpaceDN w:val="0"/>
        <w:adjustRightInd w:val="0"/>
        <w:rPr>
          <w:rFonts w:ascii="TimesNewRoman,Bold" w:hAnsi="TimesNewRoman,Bold" w:cs="TimesNewRoman,Bold"/>
          <w:b/>
          <w:bCs/>
          <w:snapToGrid/>
          <w:color w:val="000000"/>
          <w:sz w:val="20"/>
          <w:szCs w:val="20"/>
          <w:lang w:eastAsia="en-US"/>
        </w:rPr>
      </w:pPr>
      <w:r w:rsidRPr="005F53B8">
        <w:rPr>
          <w:rFonts w:ascii="TimesNewRoman,Bold" w:hAnsi="TimesNewRoman,Bold" w:cs="TimesNewRoman,Bold"/>
          <w:b/>
          <w:bCs/>
          <w:snapToGrid/>
          <w:color w:val="000000"/>
          <w:sz w:val="20"/>
          <w:szCs w:val="20"/>
          <w:lang w:eastAsia="en-US"/>
        </w:rPr>
        <w:t>231 Rene A Robert</w:t>
      </w:r>
    </w:p>
    <w:p w14:paraId="3BDC69B4" w14:textId="77777777" w:rsidR="00C11A0F" w:rsidRPr="005F53B8" w:rsidRDefault="00C11A0F" w:rsidP="00C11A0F">
      <w:pPr>
        <w:widowControl/>
        <w:autoSpaceDE w:val="0"/>
        <w:autoSpaceDN w:val="0"/>
        <w:adjustRightInd w:val="0"/>
        <w:rPr>
          <w:rFonts w:ascii="TimesNewRoman,Bold" w:hAnsi="TimesNewRoman,Bold" w:cs="TimesNewRoman,Bold"/>
          <w:b/>
          <w:bCs/>
          <w:snapToGrid/>
          <w:color w:val="000000"/>
          <w:sz w:val="20"/>
          <w:szCs w:val="20"/>
          <w:lang w:eastAsia="en-US"/>
        </w:rPr>
      </w:pPr>
      <w:r w:rsidRPr="005F53B8">
        <w:rPr>
          <w:rFonts w:ascii="TimesNewRoman,Bold" w:hAnsi="TimesNewRoman,Bold" w:cs="TimesNewRoman,Bold"/>
          <w:b/>
          <w:bCs/>
          <w:snapToGrid/>
          <w:color w:val="000000"/>
          <w:sz w:val="20"/>
          <w:szCs w:val="20"/>
          <w:lang w:eastAsia="en-US"/>
        </w:rPr>
        <w:t>S</w:t>
      </w:r>
      <w:r w:rsidR="00DF7660">
        <w:rPr>
          <w:rFonts w:ascii="TimesNewRoman,Bold" w:hAnsi="TimesNewRoman,Bold" w:cs="TimesNewRoman,Bold"/>
          <w:b/>
          <w:bCs/>
          <w:snapToGrid/>
          <w:color w:val="000000"/>
          <w:sz w:val="20"/>
          <w:szCs w:val="20"/>
          <w:lang w:eastAsia="en-US"/>
        </w:rPr>
        <w:t>ain</w:t>
      </w:r>
      <w:r w:rsidRPr="005F53B8">
        <w:rPr>
          <w:rFonts w:ascii="TimesNewRoman,Bold" w:hAnsi="TimesNewRoman,Bold" w:cs="TimesNewRoman,Bold"/>
          <w:b/>
          <w:bCs/>
          <w:snapToGrid/>
          <w:color w:val="000000"/>
          <w:sz w:val="20"/>
          <w:szCs w:val="20"/>
          <w:lang w:eastAsia="en-US"/>
        </w:rPr>
        <w:t>te Therese, Quebec</w:t>
      </w:r>
    </w:p>
    <w:p w14:paraId="11D00439" w14:textId="77777777" w:rsidR="00C11A0F" w:rsidRPr="00C11A0F" w:rsidRDefault="00C11A0F" w:rsidP="00C11A0F">
      <w:pPr>
        <w:widowControl/>
        <w:autoSpaceDE w:val="0"/>
        <w:autoSpaceDN w:val="0"/>
        <w:adjustRightInd w:val="0"/>
        <w:rPr>
          <w:rFonts w:ascii="TimesNewRoman,Bold" w:hAnsi="TimesNewRoman,Bold" w:cs="TimesNewRoman,Bold"/>
          <w:b/>
          <w:bCs/>
          <w:snapToGrid/>
          <w:color w:val="000000"/>
          <w:sz w:val="20"/>
          <w:szCs w:val="20"/>
          <w:lang w:eastAsia="en-US"/>
        </w:rPr>
      </w:pPr>
      <w:r w:rsidRPr="00C11A0F">
        <w:rPr>
          <w:rFonts w:ascii="TimesNewRoman,Bold" w:hAnsi="TimesNewRoman,Bold" w:cs="TimesNewRoman,Bold"/>
          <w:b/>
          <w:bCs/>
          <w:snapToGrid/>
          <w:color w:val="000000"/>
          <w:sz w:val="20"/>
          <w:szCs w:val="20"/>
          <w:lang w:eastAsia="en-US"/>
        </w:rPr>
        <w:t>JLE 4L1</w:t>
      </w:r>
    </w:p>
    <w:p w14:paraId="743EAC69" w14:textId="77777777" w:rsidR="00C11A0F" w:rsidRPr="00C11A0F" w:rsidRDefault="00C11A0F" w:rsidP="00C11A0F">
      <w:pPr>
        <w:widowControl/>
        <w:autoSpaceDE w:val="0"/>
        <w:autoSpaceDN w:val="0"/>
        <w:adjustRightInd w:val="0"/>
        <w:rPr>
          <w:rFonts w:ascii="TimesNewRoman,Bold" w:hAnsi="TimesNewRoman,Bold" w:cs="TimesNewRoman,Bold"/>
          <w:b/>
          <w:bCs/>
          <w:snapToGrid/>
          <w:color w:val="000000"/>
          <w:sz w:val="20"/>
          <w:szCs w:val="20"/>
          <w:lang w:eastAsia="en-US"/>
        </w:rPr>
      </w:pPr>
      <w:r w:rsidRPr="00C11A0F">
        <w:rPr>
          <w:rFonts w:ascii="TimesNewRoman,Bold" w:hAnsi="TimesNewRoman,Bold" w:cs="TimesNewRoman,Bold"/>
          <w:b/>
          <w:bCs/>
          <w:snapToGrid/>
          <w:color w:val="000000"/>
          <w:sz w:val="20"/>
          <w:szCs w:val="20"/>
          <w:lang w:eastAsia="en-US"/>
        </w:rPr>
        <w:t>(450) 435-1224</w:t>
      </w:r>
    </w:p>
    <w:p w14:paraId="236930B5" w14:textId="77777777" w:rsidR="00C11A0F" w:rsidRPr="005F53B8" w:rsidRDefault="00C11A0F" w:rsidP="00C11A0F">
      <w:pPr>
        <w:widowControl/>
        <w:autoSpaceDE w:val="0"/>
        <w:autoSpaceDN w:val="0"/>
        <w:adjustRightInd w:val="0"/>
        <w:rPr>
          <w:rFonts w:ascii="TimesNewRoman,Bold" w:hAnsi="TimesNewRoman,Bold" w:cs="TimesNewRoman,Bold"/>
          <w:b/>
          <w:bCs/>
          <w:snapToGrid/>
          <w:color w:val="000000"/>
          <w:sz w:val="20"/>
          <w:szCs w:val="20"/>
          <w:lang w:val="fr-FR" w:eastAsia="en-US"/>
        </w:rPr>
      </w:pPr>
      <w:hyperlink r:id="rId5" w:history="1">
        <w:r w:rsidRPr="005F53B8">
          <w:rPr>
            <w:rFonts w:ascii="TimesNewRoman,Bold" w:hAnsi="TimesNewRoman,Bold" w:cs="TimesNewRoman,Bold"/>
            <w:b/>
            <w:bCs/>
            <w:snapToGrid/>
            <w:color w:val="0000FF"/>
            <w:sz w:val="20"/>
            <w:szCs w:val="20"/>
            <w:u w:val="single"/>
            <w:lang w:val="fr-FR" w:eastAsia="en-US"/>
          </w:rPr>
          <w:t>www.Gothamindustries.com</w:t>
        </w:r>
      </w:hyperlink>
    </w:p>
    <w:p w14:paraId="157E4D46" w14:textId="77777777" w:rsidR="00C11A0F" w:rsidRPr="00C11A0F" w:rsidRDefault="00C11A0F" w:rsidP="00C11A0F">
      <w:pPr>
        <w:tabs>
          <w:tab w:val="center" w:pos="4680"/>
        </w:tabs>
        <w:jc w:val="both"/>
        <w:rPr>
          <w:lang w:val="fr-CA"/>
        </w:rPr>
      </w:pPr>
      <w:r w:rsidRPr="00C11A0F">
        <w:rPr>
          <w:lang w:val="fr-CA"/>
        </w:rPr>
        <w:tab/>
      </w:r>
      <w:r w:rsidRPr="008F16E6">
        <w:rPr>
          <w:b/>
          <w:u w:val="single"/>
          <w:lang w:val="fr-FR"/>
        </w:rPr>
        <w:t>SP</w:t>
      </w:r>
      <w:r>
        <w:rPr>
          <w:b/>
          <w:u w:val="single"/>
          <w:lang w:val="fr-FR"/>
        </w:rPr>
        <w:t>É</w:t>
      </w:r>
      <w:r w:rsidRPr="008F16E6">
        <w:rPr>
          <w:b/>
          <w:u w:val="single"/>
          <w:lang w:val="fr-FR"/>
        </w:rPr>
        <w:t xml:space="preserve">CIFICATIONS DU PRODUIT </w:t>
      </w:r>
    </w:p>
    <w:p w14:paraId="29672EC7" w14:textId="77777777" w:rsidR="00C11A0F" w:rsidRDefault="00C11A0F" w:rsidP="00C11A0F">
      <w:pPr>
        <w:tabs>
          <w:tab w:val="center" w:pos="4680"/>
        </w:tabs>
        <w:jc w:val="both"/>
        <w:rPr>
          <w:b/>
          <w:u w:val="single"/>
          <w:lang w:val="fr-FR"/>
        </w:rPr>
      </w:pPr>
      <w:r w:rsidRPr="008F16E6">
        <w:rPr>
          <w:b/>
          <w:lang w:val="fr-FR"/>
        </w:rPr>
        <w:tab/>
      </w:r>
      <w:r w:rsidRPr="008F16E6">
        <w:rPr>
          <w:b/>
          <w:u w:val="single"/>
          <w:lang w:val="fr-FR"/>
        </w:rPr>
        <w:t>PRODUCT SPECIFICATIONS</w:t>
      </w:r>
    </w:p>
    <w:p w14:paraId="767A528B" w14:textId="77777777" w:rsidR="00C11A0F" w:rsidRDefault="00C11A0F" w:rsidP="00C11A0F">
      <w:pPr>
        <w:tabs>
          <w:tab w:val="center" w:pos="4680"/>
        </w:tabs>
        <w:jc w:val="both"/>
        <w:rPr>
          <w:b/>
          <w:u w:val="single"/>
          <w:lang w:val="fr-FR"/>
        </w:rPr>
      </w:pPr>
    </w:p>
    <w:p w14:paraId="4DBD9EEC" w14:textId="62CF1E21" w:rsidR="00C11A0F" w:rsidRPr="00B5729D" w:rsidRDefault="00C11A0F" w:rsidP="00C11A0F">
      <w:pPr>
        <w:tabs>
          <w:tab w:val="center" w:pos="4680"/>
        </w:tabs>
        <w:jc w:val="both"/>
        <w:rPr>
          <w:b/>
          <w:u w:val="single"/>
          <w:lang w:val="fr-FR"/>
        </w:rPr>
      </w:pPr>
      <w:r w:rsidRPr="00B5729D">
        <w:rPr>
          <w:b/>
          <w:lang w:val="fr-FR"/>
        </w:rPr>
        <w:tab/>
      </w:r>
      <w:r w:rsidR="00C6228F">
        <w:rPr>
          <w:b/>
          <w:u w:val="single"/>
          <w:lang w:val="fr-FR"/>
        </w:rPr>
        <w:t>G185</w:t>
      </w:r>
      <w:r w:rsidR="0036105B">
        <w:rPr>
          <w:b/>
          <w:u w:val="single"/>
          <w:lang w:val="fr-FR"/>
        </w:rPr>
        <w:t xml:space="preserve"> </w:t>
      </w:r>
      <w:r w:rsidR="00C6228F">
        <w:rPr>
          <w:b/>
          <w:u w:val="single"/>
          <w:lang w:val="fr-FR"/>
        </w:rPr>
        <w:t>Nettoyant Solvant/Solvent Cleaner</w:t>
      </w:r>
    </w:p>
    <w:p w14:paraId="7E86AA75" w14:textId="77777777" w:rsidR="00C11A0F" w:rsidRPr="00B5729D" w:rsidRDefault="00C11A0F" w:rsidP="00C11A0F">
      <w:pPr>
        <w:jc w:val="both"/>
        <w:rPr>
          <w:b/>
          <w:lang w:val="fr-FR"/>
        </w:rPr>
      </w:pPr>
    </w:p>
    <w:p w14:paraId="0F464BD5" w14:textId="77777777" w:rsidR="00C11A0F" w:rsidRDefault="00C11A0F" w:rsidP="00C11A0F">
      <w:pPr>
        <w:tabs>
          <w:tab w:val="center" w:pos="4680"/>
        </w:tabs>
        <w:jc w:val="both"/>
        <w:rPr>
          <w:b/>
          <w:u w:val="single"/>
          <w:lang w:val="fr-FR"/>
        </w:rPr>
      </w:pPr>
      <w:r w:rsidRPr="008F16E6">
        <w:rPr>
          <w:b/>
          <w:lang w:val="fr-FR"/>
        </w:rPr>
        <w:tab/>
      </w:r>
    </w:p>
    <w:p w14:paraId="16D7F1A3" w14:textId="77777777" w:rsidR="00C11A0F" w:rsidRPr="00C11A0F" w:rsidRDefault="00C11A0F" w:rsidP="00C11A0F">
      <w:pPr>
        <w:tabs>
          <w:tab w:val="center" w:pos="4680"/>
        </w:tabs>
        <w:jc w:val="both"/>
        <w:rPr>
          <w:b/>
          <w:u w:val="single"/>
          <w:lang w:val="fr-FR"/>
        </w:rPr>
      </w:pPr>
      <w:r w:rsidRPr="008F16E6">
        <w:rPr>
          <w:b/>
          <w:u w:val="single"/>
          <w:lang w:val="fr-FR"/>
        </w:rPr>
        <w:t>PROPRI</w:t>
      </w:r>
      <w:r>
        <w:rPr>
          <w:b/>
          <w:u w:val="single"/>
          <w:lang w:val="fr-FR"/>
        </w:rPr>
        <w:t>É</w:t>
      </w:r>
      <w:r w:rsidRPr="008F16E6">
        <w:rPr>
          <w:b/>
          <w:u w:val="single"/>
          <w:lang w:val="fr-FR"/>
        </w:rPr>
        <w:t>T</w:t>
      </w:r>
      <w:r>
        <w:rPr>
          <w:b/>
          <w:u w:val="single"/>
          <w:lang w:val="fr-FR"/>
        </w:rPr>
        <w:t>É</w:t>
      </w:r>
      <w:r w:rsidRPr="008F16E6">
        <w:rPr>
          <w:b/>
          <w:u w:val="single"/>
          <w:lang w:val="fr-FR"/>
        </w:rPr>
        <w:t>S</w:t>
      </w:r>
      <w:r w:rsidRPr="008F16E6">
        <w:rPr>
          <w:b/>
          <w:lang w:val="fr-FR"/>
        </w:rPr>
        <w:t xml:space="preserve"> / </w:t>
      </w:r>
      <w:r w:rsidRPr="008F16E6">
        <w:rPr>
          <w:b/>
          <w:u w:val="single"/>
          <w:lang w:val="fr-FR"/>
        </w:rPr>
        <w:t>PROPERTIES</w:t>
      </w:r>
      <w:r w:rsidRPr="008F16E6">
        <w:rPr>
          <w:b/>
          <w:lang w:val="fr-FR"/>
        </w:rPr>
        <w:tab/>
      </w:r>
      <w:r w:rsidRPr="008F16E6">
        <w:rPr>
          <w:b/>
          <w:lang w:val="fr-FR"/>
        </w:rPr>
        <w:tab/>
      </w:r>
      <w:r>
        <w:rPr>
          <w:lang w:val="fr-FR"/>
        </w:rPr>
        <w:t xml:space="preserve">           </w:t>
      </w:r>
      <w:r w:rsidR="00D43EEA">
        <w:rPr>
          <w:b/>
          <w:u w:val="single"/>
          <w:lang w:val="fr-FR"/>
        </w:rPr>
        <w:t>RESULTATS/RESULTS</w:t>
      </w:r>
    </w:p>
    <w:p w14:paraId="755DCA16" w14:textId="77777777" w:rsidR="00C11A0F" w:rsidRPr="008F16E6" w:rsidRDefault="00C11A0F" w:rsidP="00C11A0F">
      <w:pPr>
        <w:spacing w:line="214" w:lineRule="auto"/>
        <w:rPr>
          <w:b/>
          <w:lang w:val="fr-FR"/>
        </w:rPr>
      </w:pPr>
      <w:r w:rsidRPr="008F16E6">
        <w:rPr>
          <w:b/>
          <w:lang w:val="fr-FR"/>
        </w:rPr>
        <w:tab/>
      </w:r>
      <w:r w:rsidRPr="008F16E6">
        <w:rPr>
          <w:b/>
          <w:lang w:val="fr-FR"/>
        </w:rPr>
        <w:tab/>
      </w:r>
      <w:r w:rsidRPr="008F16E6">
        <w:rPr>
          <w:b/>
          <w:lang w:val="fr-FR"/>
        </w:rPr>
        <w:tab/>
      </w:r>
      <w:r w:rsidRPr="008F16E6">
        <w:rPr>
          <w:b/>
          <w:lang w:val="fr-FR"/>
        </w:rPr>
        <w:tab/>
      </w:r>
      <w:r w:rsidRPr="008F16E6">
        <w:rPr>
          <w:b/>
          <w:lang w:val="fr-FR"/>
        </w:rPr>
        <w:tab/>
      </w:r>
      <w:r w:rsidRPr="008F16E6">
        <w:rPr>
          <w:b/>
          <w:lang w:val="fr-FR"/>
        </w:rPr>
        <w:tab/>
      </w:r>
      <w:r w:rsidRPr="008F16E6">
        <w:rPr>
          <w:b/>
          <w:lang w:val="fr-FR"/>
        </w:rPr>
        <w:tab/>
      </w:r>
      <w:r w:rsidRPr="008F16E6">
        <w:rPr>
          <w:b/>
          <w:lang w:val="fr-FR"/>
        </w:rPr>
        <w:tab/>
      </w:r>
    </w:p>
    <w:p w14:paraId="2A1E9FF6" w14:textId="77777777" w:rsidR="00C11A0F" w:rsidRPr="008F16E6" w:rsidRDefault="00C11A0F" w:rsidP="00C11A0F">
      <w:pPr>
        <w:tabs>
          <w:tab w:val="left" w:pos="-1440"/>
          <w:tab w:val="left" w:pos="-720"/>
          <w:tab w:val="left" w:pos="0"/>
          <w:tab w:val="left" w:pos="4083"/>
          <w:tab w:val="left" w:pos="6663"/>
          <w:tab w:val="left" w:pos="9360"/>
        </w:tabs>
        <w:jc w:val="both"/>
        <w:rPr>
          <w:sz w:val="19"/>
          <w:lang w:val="fr-FR"/>
        </w:rPr>
      </w:pPr>
    </w:p>
    <w:p w14:paraId="73EB5E7B" w14:textId="61393177" w:rsidR="00C11A0F" w:rsidRPr="00C11A0F" w:rsidRDefault="00C11A0F" w:rsidP="00C11A0F">
      <w:pPr>
        <w:pStyle w:val="Default"/>
        <w:rPr>
          <w:rFonts w:ascii="Arial" w:hAnsi="Arial" w:cs="Arial"/>
          <w:sz w:val="19"/>
          <w:szCs w:val="19"/>
          <w:lang w:val="fr-CA"/>
        </w:rPr>
      </w:pPr>
      <w:r w:rsidRPr="00C11A0F">
        <w:rPr>
          <w:rFonts w:ascii="Arial" w:hAnsi="Arial" w:cs="Arial"/>
          <w:sz w:val="19"/>
          <w:szCs w:val="19"/>
          <w:lang w:val="fr-CA"/>
        </w:rPr>
        <w:t>APPARENCE</w:t>
      </w:r>
      <w:r w:rsidR="00D43EEA">
        <w:rPr>
          <w:rFonts w:ascii="Arial" w:hAnsi="Arial" w:cs="Arial"/>
          <w:sz w:val="19"/>
          <w:szCs w:val="19"/>
          <w:lang w:val="fr-CA"/>
        </w:rPr>
        <w:t xml:space="preserve"> /</w:t>
      </w:r>
      <w:r w:rsidR="00D43EEA">
        <w:rPr>
          <w:rFonts w:ascii="Arial" w:hAnsi="Arial" w:cs="Arial"/>
          <w:sz w:val="19"/>
          <w:szCs w:val="19"/>
          <w:lang w:val="fr-CA"/>
        </w:rPr>
        <w:tab/>
      </w:r>
      <w:r w:rsidR="00D43EEA">
        <w:rPr>
          <w:rFonts w:ascii="Arial" w:hAnsi="Arial" w:cs="Arial"/>
          <w:sz w:val="19"/>
          <w:szCs w:val="19"/>
          <w:lang w:val="fr-CA"/>
        </w:rPr>
        <w:tab/>
      </w:r>
      <w:r w:rsidR="00D43EEA">
        <w:rPr>
          <w:rFonts w:ascii="Arial" w:hAnsi="Arial" w:cs="Arial"/>
          <w:sz w:val="19"/>
          <w:szCs w:val="19"/>
          <w:lang w:val="fr-CA"/>
        </w:rPr>
        <w:tab/>
      </w:r>
      <w:r w:rsidR="00D43EEA">
        <w:rPr>
          <w:rFonts w:ascii="Arial" w:hAnsi="Arial" w:cs="Arial"/>
          <w:sz w:val="19"/>
          <w:szCs w:val="19"/>
          <w:lang w:val="fr-CA"/>
        </w:rPr>
        <w:tab/>
      </w:r>
      <w:r w:rsidR="00D43EEA">
        <w:rPr>
          <w:rFonts w:ascii="Arial" w:hAnsi="Arial" w:cs="Arial"/>
          <w:sz w:val="19"/>
          <w:szCs w:val="19"/>
          <w:lang w:val="fr-CA"/>
        </w:rPr>
        <w:tab/>
      </w:r>
      <w:r w:rsidR="00D43EEA">
        <w:rPr>
          <w:rFonts w:ascii="Arial" w:hAnsi="Arial" w:cs="Arial"/>
          <w:sz w:val="19"/>
          <w:szCs w:val="19"/>
          <w:lang w:val="fr-CA"/>
        </w:rPr>
        <w:tab/>
      </w:r>
      <w:r w:rsidR="00D43EEA">
        <w:rPr>
          <w:rFonts w:ascii="Arial" w:hAnsi="Arial" w:cs="Arial"/>
          <w:sz w:val="19"/>
          <w:szCs w:val="19"/>
          <w:lang w:val="fr-CA"/>
        </w:rPr>
        <w:tab/>
      </w:r>
      <w:r w:rsidR="00D43EEA">
        <w:rPr>
          <w:rFonts w:ascii="Arial" w:hAnsi="Arial" w:cs="Arial"/>
          <w:sz w:val="19"/>
          <w:szCs w:val="19"/>
          <w:lang w:val="fr-CA"/>
        </w:rPr>
        <w:tab/>
        <w:t xml:space="preserve"> Conforme/</w:t>
      </w:r>
      <w:proofErr w:type="spellStart"/>
      <w:r w:rsidR="00D43EEA">
        <w:rPr>
          <w:rFonts w:ascii="Arial" w:hAnsi="Arial" w:cs="Arial"/>
          <w:sz w:val="19"/>
          <w:szCs w:val="19"/>
          <w:lang w:val="fr-CA"/>
        </w:rPr>
        <w:t>Conforms</w:t>
      </w:r>
      <w:proofErr w:type="spellEnd"/>
    </w:p>
    <w:p w14:paraId="279484C7" w14:textId="77777777" w:rsidR="00C11A0F" w:rsidRPr="00BD554C" w:rsidRDefault="00D43EEA" w:rsidP="00C11A0F">
      <w:pPr>
        <w:pStyle w:val="Default"/>
        <w:rPr>
          <w:rFonts w:ascii="Arial" w:hAnsi="Arial" w:cs="Arial"/>
          <w:sz w:val="19"/>
          <w:szCs w:val="19"/>
          <w:lang w:val="fr-CA"/>
        </w:rPr>
      </w:pPr>
      <w:r w:rsidRPr="00BD554C">
        <w:rPr>
          <w:rFonts w:ascii="Arial" w:hAnsi="Arial" w:cs="Arial"/>
          <w:sz w:val="19"/>
          <w:szCs w:val="19"/>
          <w:lang w:val="fr-CA"/>
        </w:rPr>
        <w:t>APPEARANCE</w:t>
      </w:r>
      <w:r w:rsidRPr="00BD554C">
        <w:rPr>
          <w:rFonts w:ascii="Arial" w:hAnsi="Arial" w:cs="Arial"/>
          <w:sz w:val="19"/>
          <w:szCs w:val="19"/>
          <w:lang w:val="fr-CA"/>
        </w:rPr>
        <w:tab/>
      </w:r>
      <w:r w:rsidRPr="00BD554C">
        <w:rPr>
          <w:rFonts w:ascii="Arial" w:hAnsi="Arial" w:cs="Arial"/>
          <w:sz w:val="19"/>
          <w:szCs w:val="19"/>
          <w:lang w:val="fr-CA"/>
        </w:rPr>
        <w:tab/>
      </w:r>
      <w:r w:rsidRPr="00BD554C">
        <w:rPr>
          <w:rFonts w:ascii="Arial" w:hAnsi="Arial" w:cs="Arial"/>
          <w:sz w:val="19"/>
          <w:szCs w:val="19"/>
          <w:lang w:val="fr-CA"/>
        </w:rPr>
        <w:tab/>
      </w:r>
      <w:r w:rsidRPr="00BD554C">
        <w:rPr>
          <w:rFonts w:ascii="Arial" w:hAnsi="Arial" w:cs="Arial"/>
          <w:sz w:val="19"/>
          <w:szCs w:val="19"/>
          <w:lang w:val="fr-CA"/>
        </w:rPr>
        <w:tab/>
      </w:r>
      <w:r w:rsidRPr="00BD554C">
        <w:rPr>
          <w:rFonts w:ascii="Arial" w:hAnsi="Arial" w:cs="Arial"/>
          <w:sz w:val="19"/>
          <w:szCs w:val="19"/>
          <w:lang w:val="fr-CA"/>
        </w:rPr>
        <w:tab/>
      </w:r>
      <w:r w:rsidRPr="00BD554C">
        <w:rPr>
          <w:rFonts w:ascii="Arial" w:hAnsi="Arial" w:cs="Arial"/>
          <w:sz w:val="19"/>
          <w:szCs w:val="19"/>
          <w:lang w:val="fr-CA"/>
        </w:rPr>
        <w:tab/>
      </w:r>
      <w:r w:rsidRPr="00BD554C">
        <w:rPr>
          <w:rFonts w:ascii="Arial" w:hAnsi="Arial" w:cs="Arial"/>
          <w:sz w:val="19"/>
          <w:szCs w:val="19"/>
          <w:lang w:val="fr-CA"/>
        </w:rPr>
        <w:tab/>
      </w:r>
      <w:r w:rsidRPr="00BD554C">
        <w:rPr>
          <w:rFonts w:ascii="Arial" w:hAnsi="Arial" w:cs="Arial"/>
          <w:sz w:val="19"/>
          <w:szCs w:val="19"/>
          <w:lang w:val="fr-CA"/>
        </w:rPr>
        <w:tab/>
        <w:t xml:space="preserve"> </w:t>
      </w:r>
    </w:p>
    <w:p w14:paraId="07B695F2" w14:textId="77777777" w:rsidR="00C11A0F" w:rsidRPr="00BD554C" w:rsidRDefault="00C11A0F" w:rsidP="00C11A0F">
      <w:pPr>
        <w:pStyle w:val="Default"/>
        <w:rPr>
          <w:rFonts w:ascii="Arial" w:hAnsi="Arial" w:cs="Arial"/>
          <w:sz w:val="19"/>
          <w:szCs w:val="19"/>
          <w:lang w:val="fr-CA"/>
        </w:rPr>
      </w:pPr>
    </w:p>
    <w:p w14:paraId="02A31B9E" w14:textId="79246EA9" w:rsidR="00C11A0F" w:rsidRDefault="00D43EEA" w:rsidP="00C11A0F">
      <w:pPr>
        <w:pStyle w:val="Default"/>
        <w:rPr>
          <w:rFonts w:ascii="Arial" w:hAnsi="Arial" w:cs="Arial"/>
          <w:sz w:val="19"/>
          <w:szCs w:val="19"/>
          <w:lang w:val="fr-CA"/>
        </w:rPr>
      </w:pPr>
      <w:r w:rsidRPr="00BD554C">
        <w:rPr>
          <w:rFonts w:ascii="Arial" w:hAnsi="Arial" w:cs="Arial"/>
          <w:sz w:val="19"/>
          <w:szCs w:val="19"/>
          <w:lang w:val="fr-CA"/>
        </w:rPr>
        <w:t>COULEUR/COLOR</w:t>
      </w:r>
      <w:r w:rsidRPr="00BD554C">
        <w:rPr>
          <w:rFonts w:ascii="Arial" w:hAnsi="Arial" w:cs="Arial"/>
          <w:sz w:val="19"/>
          <w:szCs w:val="19"/>
          <w:lang w:val="fr-CA"/>
        </w:rPr>
        <w:tab/>
      </w:r>
      <w:r w:rsidRPr="00BD554C">
        <w:rPr>
          <w:rFonts w:ascii="Arial" w:hAnsi="Arial" w:cs="Arial"/>
          <w:sz w:val="19"/>
          <w:szCs w:val="19"/>
          <w:lang w:val="fr-CA"/>
        </w:rPr>
        <w:tab/>
      </w:r>
      <w:r w:rsidRPr="00BD554C">
        <w:rPr>
          <w:rFonts w:ascii="Arial" w:hAnsi="Arial" w:cs="Arial"/>
          <w:sz w:val="19"/>
          <w:szCs w:val="19"/>
          <w:lang w:val="fr-CA"/>
        </w:rPr>
        <w:tab/>
      </w:r>
      <w:r w:rsidRPr="00BD554C">
        <w:rPr>
          <w:rFonts w:ascii="Arial" w:hAnsi="Arial" w:cs="Arial"/>
          <w:sz w:val="19"/>
          <w:szCs w:val="19"/>
          <w:lang w:val="fr-CA"/>
        </w:rPr>
        <w:tab/>
      </w:r>
      <w:r w:rsidRPr="00BD554C">
        <w:rPr>
          <w:rFonts w:ascii="Arial" w:hAnsi="Arial" w:cs="Arial"/>
          <w:sz w:val="19"/>
          <w:szCs w:val="19"/>
          <w:lang w:val="fr-CA"/>
        </w:rPr>
        <w:tab/>
      </w:r>
      <w:r w:rsidRPr="00BD554C">
        <w:rPr>
          <w:rFonts w:ascii="Arial" w:hAnsi="Arial" w:cs="Arial"/>
          <w:sz w:val="19"/>
          <w:szCs w:val="19"/>
          <w:lang w:val="fr-CA"/>
        </w:rPr>
        <w:tab/>
      </w:r>
      <w:r w:rsidRPr="00BD554C">
        <w:rPr>
          <w:rFonts w:ascii="Arial" w:hAnsi="Arial" w:cs="Arial"/>
          <w:sz w:val="19"/>
          <w:szCs w:val="19"/>
          <w:lang w:val="fr-CA"/>
        </w:rPr>
        <w:tab/>
        <w:t>&lt;1</w:t>
      </w:r>
      <w:r w:rsidR="0036105B">
        <w:rPr>
          <w:rFonts w:ascii="Arial" w:hAnsi="Arial" w:cs="Arial"/>
          <w:sz w:val="19"/>
          <w:szCs w:val="19"/>
          <w:lang w:val="fr-CA"/>
        </w:rPr>
        <w:t>5</w:t>
      </w:r>
      <w:r w:rsidRPr="00BD554C">
        <w:rPr>
          <w:rFonts w:ascii="Arial" w:hAnsi="Arial" w:cs="Arial"/>
          <w:sz w:val="19"/>
          <w:szCs w:val="19"/>
          <w:lang w:val="fr-CA"/>
        </w:rPr>
        <w:t xml:space="preserve"> </w:t>
      </w:r>
    </w:p>
    <w:p w14:paraId="3CEB800E" w14:textId="77777777" w:rsidR="008625C1" w:rsidRDefault="008625C1" w:rsidP="00C11A0F">
      <w:pPr>
        <w:pStyle w:val="Default"/>
        <w:rPr>
          <w:rFonts w:ascii="Arial" w:hAnsi="Arial" w:cs="Arial"/>
          <w:sz w:val="19"/>
          <w:szCs w:val="19"/>
          <w:lang w:val="fr-CA"/>
        </w:rPr>
      </w:pPr>
    </w:p>
    <w:p w14:paraId="02EBD652" w14:textId="1B936C85" w:rsidR="008625C1" w:rsidRPr="008625C1" w:rsidRDefault="008625C1" w:rsidP="00C11A0F">
      <w:pPr>
        <w:pStyle w:val="Default"/>
        <w:rPr>
          <w:rFonts w:ascii="Arial" w:hAnsi="Arial" w:cs="Arial"/>
          <w:sz w:val="19"/>
          <w:szCs w:val="19"/>
        </w:rPr>
      </w:pPr>
      <w:r w:rsidRPr="008625C1">
        <w:rPr>
          <w:rFonts w:ascii="Arial" w:hAnsi="Arial" w:cs="Arial"/>
          <w:sz w:val="19"/>
          <w:szCs w:val="19"/>
        </w:rPr>
        <w:t xml:space="preserve">Point </w:t>
      </w:r>
      <w:proofErr w:type="spellStart"/>
      <w:r w:rsidRPr="008625C1">
        <w:rPr>
          <w:rFonts w:ascii="Arial" w:hAnsi="Arial" w:cs="Arial"/>
          <w:sz w:val="19"/>
          <w:szCs w:val="19"/>
        </w:rPr>
        <w:t>d’eclair</w:t>
      </w:r>
      <w:proofErr w:type="spellEnd"/>
      <w:r w:rsidRPr="008625C1">
        <w:rPr>
          <w:rFonts w:ascii="Arial" w:hAnsi="Arial" w:cs="Arial"/>
          <w:sz w:val="19"/>
          <w:szCs w:val="19"/>
        </w:rPr>
        <w:t xml:space="preserve"> /</w:t>
      </w:r>
      <w:r w:rsidRPr="008625C1">
        <w:rPr>
          <w:rFonts w:ascii="Arial" w:hAnsi="Arial" w:cs="Arial"/>
          <w:sz w:val="19"/>
          <w:szCs w:val="19"/>
        </w:rPr>
        <w:tab/>
      </w:r>
      <w:r w:rsidRPr="008625C1">
        <w:rPr>
          <w:rFonts w:ascii="Arial" w:hAnsi="Arial" w:cs="Arial"/>
          <w:sz w:val="19"/>
          <w:szCs w:val="19"/>
        </w:rPr>
        <w:tab/>
      </w:r>
      <w:r w:rsidRPr="008625C1">
        <w:rPr>
          <w:rFonts w:ascii="Arial" w:hAnsi="Arial" w:cs="Arial"/>
          <w:sz w:val="19"/>
          <w:szCs w:val="19"/>
        </w:rPr>
        <w:tab/>
      </w:r>
      <w:r w:rsidRPr="008625C1">
        <w:rPr>
          <w:rFonts w:ascii="Arial" w:hAnsi="Arial" w:cs="Arial"/>
          <w:sz w:val="19"/>
          <w:szCs w:val="19"/>
        </w:rPr>
        <w:tab/>
      </w:r>
      <w:r w:rsidRPr="008625C1">
        <w:rPr>
          <w:rFonts w:ascii="Arial" w:hAnsi="Arial" w:cs="Arial"/>
          <w:sz w:val="19"/>
          <w:szCs w:val="19"/>
        </w:rPr>
        <w:tab/>
      </w:r>
      <w:r w:rsidRPr="008625C1">
        <w:rPr>
          <w:rFonts w:ascii="Arial" w:hAnsi="Arial" w:cs="Arial"/>
          <w:sz w:val="19"/>
          <w:szCs w:val="19"/>
        </w:rPr>
        <w:tab/>
      </w:r>
      <w:r w:rsidRPr="008625C1">
        <w:rPr>
          <w:rFonts w:ascii="Arial" w:hAnsi="Arial" w:cs="Arial"/>
          <w:sz w:val="19"/>
          <w:szCs w:val="19"/>
        </w:rPr>
        <w:tab/>
      </w:r>
      <w:r w:rsidRPr="008625C1">
        <w:rPr>
          <w:rFonts w:ascii="Arial" w:hAnsi="Arial" w:cs="Arial"/>
          <w:sz w:val="19"/>
          <w:szCs w:val="19"/>
        </w:rPr>
        <w:tab/>
        <w:t>9.8</w:t>
      </w:r>
      <w:r>
        <w:rPr>
          <w:rFonts w:ascii="Arial" w:hAnsi="Arial" w:cs="Arial"/>
          <w:sz w:val="19"/>
          <w:szCs w:val="19"/>
        </w:rPr>
        <w:t xml:space="preserve"> </w:t>
      </w:r>
      <w:r w:rsidRPr="008625C1">
        <w:rPr>
          <w:rFonts w:ascii="Arial" w:hAnsi="Arial" w:cs="Arial"/>
          <w:sz w:val="19"/>
          <w:szCs w:val="19"/>
        </w:rPr>
        <w:t>C</w:t>
      </w:r>
      <w:r>
        <w:rPr>
          <w:rFonts w:ascii="Arial" w:hAnsi="Arial" w:cs="Arial"/>
          <w:sz w:val="19"/>
          <w:szCs w:val="19"/>
        </w:rPr>
        <w:t>/49 F</w:t>
      </w:r>
    </w:p>
    <w:p w14:paraId="57F216CA" w14:textId="5FB65814" w:rsidR="008625C1" w:rsidRPr="008625C1" w:rsidRDefault="008625C1" w:rsidP="00C11A0F">
      <w:pPr>
        <w:pStyle w:val="Default"/>
        <w:rPr>
          <w:rFonts w:ascii="Arial" w:hAnsi="Arial" w:cs="Arial"/>
          <w:sz w:val="19"/>
          <w:szCs w:val="19"/>
        </w:rPr>
      </w:pPr>
      <w:r w:rsidRPr="008625C1">
        <w:rPr>
          <w:rFonts w:ascii="Arial" w:hAnsi="Arial" w:cs="Arial"/>
          <w:sz w:val="19"/>
          <w:szCs w:val="19"/>
        </w:rPr>
        <w:t>Flash point</w:t>
      </w:r>
      <w:r w:rsidRPr="008625C1">
        <w:rPr>
          <w:rFonts w:ascii="Arial" w:hAnsi="Arial" w:cs="Arial"/>
          <w:sz w:val="19"/>
          <w:szCs w:val="19"/>
        </w:rPr>
        <w:tab/>
      </w:r>
      <w:r w:rsidRPr="008625C1">
        <w:rPr>
          <w:rFonts w:ascii="Arial" w:hAnsi="Arial" w:cs="Arial"/>
          <w:sz w:val="19"/>
          <w:szCs w:val="19"/>
        </w:rPr>
        <w:tab/>
      </w:r>
      <w:r w:rsidRPr="008625C1">
        <w:rPr>
          <w:rFonts w:ascii="Arial" w:hAnsi="Arial" w:cs="Arial"/>
          <w:sz w:val="19"/>
          <w:szCs w:val="19"/>
        </w:rPr>
        <w:tab/>
      </w:r>
      <w:r w:rsidRPr="008625C1">
        <w:rPr>
          <w:rFonts w:ascii="Arial" w:hAnsi="Arial" w:cs="Arial"/>
          <w:sz w:val="19"/>
          <w:szCs w:val="19"/>
        </w:rPr>
        <w:tab/>
      </w:r>
      <w:r w:rsidRPr="008625C1">
        <w:rPr>
          <w:rFonts w:ascii="Arial" w:hAnsi="Arial" w:cs="Arial"/>
          <w:sz w:val="19"/>
          <w:szCs w:val="19"/>
        </w:rPr>
        <w:tab/>
      </w:r>
      <w:r w:rsidRPr="008625C1">
        <w:rPr>
          <w:rFonts w:ascii="Arial" w:hAnsi="Arial" w:cs="Arial"/>
          <w:sz w:val="19"/>
          <w:szCs w:val="19"/>
        </w:rPr>
        <w:tab/>
      </w:r>
      <w:r w:rsidRPr="008625C1">
        <w:rPr>
          <w:rFonts w:ascii="Arial" w:hAnsi="Arial" w:cs="Arial"/>
          <w:sz w:val="19"/>
          <w:szCs w:val="19"/>
        </w:rPr>
        <w:tab/>
      </w:r>
      <w:r w:rsidRPr="008625C1">
        <w:rPr>
          <w:rFonts w:ascii="Arial" w:hAnsi="Arial" w:cs="Arial"/>
          <w:sz w:val="19"/>
          <w:szCs w:val="19"/>
        </w:rPr>
        <w:tab/>
      </w:r>
    </w:p>
    <w:p w14:paraId="46672070" w14:textId="77777777" w:rsidR="00C11A0F" w:rsidRPr="008625C1" w:rsidRDefault="00C11A0F" w:rsidP="00C11A0F">
      <w:pPr>
        <w:pStyle w:val="Default"/>
        <w:rPr>
          <w:rFonts w:ascii="Arial" w:hAnsi="Arial" w:cs="Arial"/>
          <w:sz w:val="19"/>
          <w:szCs w:val="19"/>
        </w:rPr>
      </w:pPr>
    </w:p>
    <w:p w14:paraId="7D5450B0" w14:textId="77777777" w:rsidR="00C11A0F" w:rsidRPr="008625C1" w:rsidRDefault="00C11A0F" w:rsidP="00C11A0F">
      <w:pPr>
        <w:pStyle w:val="Default"/>
        <w:rPr>
          <w:rFonts w:ascii="Arial" w:hAnsi="Arial" w:cs="Arial"/>
          <w:sz w:val="19"/>
          <w:szCs w:val="19"/>
        </w:rPr>
      </w:pPr>
    </w:p>
    <w:p w14:paraId="26A86547" w14:textId="39345F72" w:rsidR="00C11A0F" w:rsidRPr="00866E0B" w:rsidRDefault="00C11A0F" w:rsidP="00C11A0F">
      <w:pPr>
        <w:pStyle w:val="Default"/>
        <w:rPr>
          <w:rFonts w:ascii="Arial" w:hAnsi="Arial" w:cs="Arial"/>
          <w:sz w:val="19"/>
          <w:szCs w:val="19"/>
          <w:lang w:val="fr-CA"/>
        </w:rPr>
      </w:pPr>
      <w:r w:rsidRPr="00866E0B">
        <w:rPr>
          <w:rFonts w:ascii="Arial" w:hAnsi="Arial" w:cs="Arial"/>
          <w:sz w:val="19"/>
          <w:szCs w:val="19"/>
          <w:lang w:val="fr-CA"/>
        </w:rPr>
        <w:t>GRAVITÉ SPÉCIFI</w:t>
      </w:r>
      <w:r w:rsidR="00BD554C">
        <w:rPr>
          <w:rFonts w:ascii="Arial" w:hAnsi="Arial" w:cs="Arial"/>
          <w:sz w:val="19"/>
          <w:szCs w:val="19"/>
          <w:lang w:val="fr-CA"/>
        </w:rPr>
        <w:t>QUE @ 25/25°C /</w:t>
      </w:r>
      <w:r w:rsidR="00BD554C">
        <w:rPr>
          <w:rFonts w:ascii="Arial" w:hAnsi="Arial" w:cs="Arial"/>
          <w:sz w:val="19"/>
          <w:szCs w:val="19"/>
          <w:lang w:val="fr-CA"/>
        </w:rPr>
        <w:tab/>
      </w:r>
      <w:r w:rsidR="00BD554C">
        <w:rPr>
          <w:rFonts w:ascii="Arial" w:hAnsi="Arial" w:cs="Arial"/>
          <w:sz w:val="19"/>
          <w:szCs w:val="19"/>
          <w:lang w:val="fr-CA"/>
        </w:rPr>
        <w:tab/>
      </w:r>
      <w:r w:rsidR="00BD554C">
        <w:rPr>
          <w:rFonts w:ascii="Arial" w:hAnsi="Arial" w:cs="Arial"/>
          <w:sz w:val="19"/>
          <w:szCs w:val="19"/>
          <w:lang w:val="fr-CA"/>
        </w:rPr>
        <w:tab/>
      </w:r>
      <w:r w:rsidR="00BD554C">
        <w:rPr>
          <w:rFonts w:ascii="Arial" w:hAnsi="Arial" w:cs="Arial"/>
          <w:sz w:val="19"/>
          <w:szCs w:val="19"/>
          <w:lang w:val="fr-CA"/>
        </w:rPr>
        <w:tab/>
      </w:r>
      <w:r w:rsidR="00BD554C">
        <w:rPr>
          <w:rFonts w:ascii="Arial" w:hAnsi="Arial" w:cs="Arial"/>
          <w:sz w:val="19"/>
          <w:szCs w:val="19"/>
          <w:lang w:val="fr-CA"/>
        </w:rPr>
        <w:tab/>
        <w:t xml:space="preserve"> 0.</w:t>
      </w:r>
      <w:r w:rsidR="005D63B6">
        <w:rPr>
          <w:rFonts w:ascii="Arial" w:hAnsi="Arial" w:cs="Arial"/>
          <w:sz w:val="19"/>
          <w:szCs w:val="19"/>
          <w:lang w:val="fr-CA"/>
        </w:rPr>
        <w:t>835</w:t>
      </w:r>
    </w:p>
    <w:p w14:paraId="254219A7" w14:textId="77777777" w:rsidR="00C11A0F" w:rsidRPr="005D63B6" w:rsidRDefault="00C11A0F" w:rsidP="00C11A0F">
      <w:pPr>
        <w:pStyle w:val="Default"/>
        <w:rPr>
          <w:rFonts w:ascii="Arial" w:hAnsi="Arial" w:cs="Arial"/>
          <w:sz w:val="19"/>
          <w:szCs w:val="19"/>
          <w:lang w:val="fr-CA"/>
        </w:rPr>
      </w:pPr>
      <w:r w:rsidRPr="005D63B6">
        <w:rPr>
          <w:rFonts w:ascii="Arial" w:hAnsi="Arial" w:cs="Arial"/>
          <w:sz w:val="19"/>
          <w:szCs w:val="19"/>
          <w:lang w:val="fr-CA"/>
        </w:rPr>
        <w:t xml:space="preserve">SPECIFIC GRAVITY @ 25/25°C </w:t>
      </w:r>
    </w:p>
    <w:p w14:paraId="73DEF2BB" w14:textId="77777777" w:rsidR="00BD554C" w:rsidRPr="005D63B6" w:rsidRDefault="00BD554C" w:rsidP="00C11A0F">
      <w:pPr>
        <w:pStyle w:val="Default"/>
        <w:rPr>
          <w:rFonts w:ascii="Arial" w:hAnsi="Arial" w:cs="Arial"/>
          <w:sz w:val="19"/>
          <w:szCs w:val="19"/>
          <w:lang w:val="fr-CA"/>
        </w:rPr>
      </w:pPr>
    </w:p>
    <w:p w14:paraId="6022847C" w14:textId="77777777" w:rsidR="00C11A0F" w:rsidRPr="005A266E" w:rsidRDefault="00C11A0F" w:rsidP="00C11A0F">
      <w:pPr>
        <w:tabs>
          <w:tab w:val="left" w:pos="-1440"/>
        </w:tabs>
        <w:spacing w:line="120" w:lineRule="exact"/>
        <w:jc w:val="both"/>
        <w:rPr>
          <w:b/>
          <w:sz w:val="15"/>
          <w:szCs w:val="14"/>
        </w:rPr>
      </w:pPr>
    </w:p>
    <w:p w14:paraId="27416BE1" w14:textId="77777777" w:rsidR="00C11A0F" w:rsidRPr="005A266E" w:rsidRDefault="00C11A0F" w:rsidP="00C11A0F">
      <w:pPr>
        <w:tabs>
          <w:tab w:val="left" w:pos="-1440"/>
        </w:tabs>
        <w:spacing w:line="120" w:lineRule="exact"/>
        <w:jc w:val="both"/>
        <w:rPr>
          <w:b/>
          <w:sz w:val="15"/>
          <w:szCs w:val="14"/>
        </w:rPr>
      </w:pPr>
    </w:p>
    <w:p w14:paraId="13D4609F" w14:textId="77777777" w:rsidR="00C11A0F" w:rsidRPr="005F53B8" w:rsidRDefault="00C11A0F" w:rsidP="00C11A0F">
      <w:pPr>
        <w:tabs>
          <w:tab w:val="left" w:pos="-1440"/>
        </w:tabs>
        <w:spacing w:line="120" w:lineRule="exact"/>
        <w:jc w:val="both"/>
        <w:rPr>
          <w:b/>
          <w:sz w:val="15"/>
          <w:szCs w:val="14"/>
          <w:lang w:val="fr-FR"/>
        </w:rPr>
      </w:pPr>
      <w:r w:rsidRPr="005F53B8">
        <w:rPr>
          <w:b/>
          <w:sz w:val="15"/>
          <w:szCs w:val="14"/>
          <w:lang w:val="fr-FR"/>
        </w:rPr>
        <w:t xml:space="preserve">Nous estimons que les renseignements contenus dans la présente spécification sont exacts et sûrs au moment de la parution. Il incombe au client de déterminer si le produit est approprié ou adéquat pour l'utilisation particulière prévue. Les Industries Gotham Inc n'offre aucune garantie expresse ou implicite concernant le produit ou </w:t>
      </w:r>
      <w:proofErr w:type="gramStart"/>
      <w:r w:rsidRPr="005F53B8">
        <w:rPr>
          <w:b/>
          <w:sz w:val="15"/>
          <w:szCs w:val="14"/>
          <w:lang w:val="fr-FR"/>
        </w:rPr>
        <w:t>les renseignement</w:t>
      </w:r>
      <w:proofErr w:type="gramEnd"/>
      <w:r w:rsidRPr="005F53B8">
        <w:rPr>
          <w:b/>
          <w:sz w:val="15"/>
          <w:szCs w:val="14"/>
          <w:lang w:val="fr-FR"/>
        </w:rPr>
        <w:t xml:space="preserve"> contenus dans les présentes. Les Industries Gotham Inc nie toute responsabilité quant aux pertes ou dommages pouvant survenir lors de l'utilisation des présents renseignements, et n'offre aucune garantie contre les contrefaçons d'inventions brevetées.</w:t>
      </w:r>
    </w:p>
    <w:p w14:paraId="558B6AFC" w14:textId="77777777" w:rsidR="00C11A0F" w:rsidRPr="005F53B8" w:rsidRDefault="00C11A0F" w:rsidP="00C11A0F">
      <w:pPr>
        <w:tabs>
          <w:tab w:val="left" w:pos="-1440"/>
        </w:tabs>
        <w:spacing w:line="120" w:lineRule="exact"/>
        <w:jc w:val="both"/>
        <w:rPr>
          <w:b/>
          <w:sz w:val="15"/>
          <w:szCs w:val="14"/>
          <w:lang w:val="fr-FR"/>
        </w:rPr>
      </w:pPr>
    </w:p>
    <w:p w14:paraId="60941A5D" w14:textId="77777777" w:rsidR="00C11A0F" w:rsidRPr="005F53B8" w:rsidRDefault="00C11A0F" w:rsidP="00C11A0F">
      <w:pPr>
        <w:tabs>
          <w:tab w:val="left" w:pos="-1440"/>
        </w:tabs>
        <w:spacing w:line="120" w:lineRule="exact"/>
        <w:jc w:val="both"/>
        <w:rPr>
          <w:sz w:val="14"/>
          <w:szCs w:val="14"/>
          <w:lang w:val="en-GB"/>
        </w:rPr>
      </w:pPr>
      <w:r w:rsidRPr="005F53B8">
        <w:rPr>
          <w:b/>
          <w:sz w:val="15"/>
          <w:szCs w:val="14"/>
          <w:lang w:val="en-GB"/>
        </w:rPr>
        <w:t>The information contained on this specification is believed to be accurate and reliable as of the date issued. It is the sole responsibility of the customer to determine whether the product is appropriate and suitable for the customer's intended specific use. Gotham Industries Inc makes no warranty, expressed or implied regarding the product or information contained herein. Gotham Industries Inc. disclaims any liability for any loss or damage due to the use of this information, nor does Gotham Industries Inc. offer any warranty against any patent infringements</w:t>
      </w:r>
    </w:p>
    <w:p w14:paraId="2CC4534E" w14:textId="77777777" w:rsidR="00C11A0F" w:rsidRDefault="00C11A0F" w:rsidP="00C11A0F"/>
    <w:p w14:paraId="02BC91EF" w14:textId="77777777" w:rsidR="00B0279A" w:rsidRDefault="00B0279A"/>
    <w:sectPr w:rsidR="00B0279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A0F"/>
    <w:rsid w:val="0036105B"/>
    <w:rsid w:val="005A5E45"/>
    <w:rsid w:val="005D63B6"/>
    <w:rsid w:val="00717875"/>
    <w:rsid w:val="00747957"/>
    <w:rsid w:val="0077207A"/>
    <w:rsid w:val="008625C1"/>
    <w:rsid w:val="00866E0B"/>
    <w:rsid w:val="00B0279A"/>
    <w:rsid w:val="00BD554C"/>
    <w:rsid w:val="00C11A0F"/>
    <w:rsid w:val="00C6228F"/>
    <w:rsid w:val="00CF4735"/>
    <w:rsid w:val="00D43EEA"/>
    <w:rsid w:val="00D55F2C"/>
    <w:rsid w:val="00D87CEC"/>
    <w:rsid w:val="00DF7660"/>
    <w:rsid w:val="00F3404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D137C"/>
  <w15:docId w15:val="{ED5833E8-61DA-4013-9A6E-EDE0E2BFB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A0F"/>
    <w:pPr>
      <w:widowControl w:val="0"/>
      <w:spacing w:after="0" w:line="240" w:lineRule="auto"/>
    </w:pPr>
    <w:rPr>
      <w:rFonts w:ascii="Courier" w:eastAsia="Times New Roman" w:hAnsi="Courier" w:cs="Times New Roman"/>
      <w:snapToGrid w:val="0"/>
      <w:sz w:val="24"/>
      <w:szCs w:val="24"/>
      <w:lang w:val="en-US"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1A0F"/>
    <w:pPr>
      <w:autoSpaceDE w:val="0"/>
      <w:autoSpaceDN w:val="0"/>
      <w:adjustRightInd w:val="0"/>
      <w:spacing w:after="0" w:line="240" w:lineRule="auto"/>
    </w:pPr>
    <w:rPr>
      <w:rFonts w:ascii="Courier New" w:hAnsi="Courier New" w:cs="Courier New"/>
      <w:color w:val="000000"/>
      <w:sz w:val="24"/>
      <w:szCs w:val="24"/>
      <w:lang w:val="en-CA"/>
    </w:rPr>
  </w:style>
  <w:style w:type="paragraph" w:styleId="BalloonText">
    <w:name w:val="Balloon Text"/>
    <w:basedOn w:val="Normal"/>
    <w:link w:val="BalloonTextChar"/>
    <w:uiPriority w:val="99"/>
    <w:semiHidden/>
    <w:unhideWhenUsed/>
    <w:rsid w:val="00C11A0F"/>
    <w:rPr>
      <w:rFonts w:ascii="Tahoma" w:hAnsi="Tahoma" w:cs="Tahoma"/>
      <w:sz w:val="16"/>
      <w:szCs w:val="16"/>
    </w:rPr>
  </w:style>
  <w:style w:type="character" w:customStyle="1" w:styleId="BalloonTextChar">
    <w:name w:val="Balloon Text Char"/>
    <w:basedOn w:val="DefaultParagraphFont"/>
    <w:link w:val="BalloonText"/>
    <w:uiPriority w:val="99"/>
    <w:semiHidden/>
    <w:rsid w:val="00C11A0F"/>
    <w:rPr>
      <w:rFonts w:ascii="Tahoma" w:eastAsia="Times New Roman" w:hAnsi="Tahoma" w:cs="Tahoma"/>
      <w:snapToGrid w:val="0"/>
      <w:sz w:val="16"/>
      <w:szCs w:val="16"/>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othamindustries.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255</Words>
  <Characters>1458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 Ghazal</cp:lastModifiedBy>
  <cp:revision>7</cp:revision>
  <dcterms:created xsi:type="dcterms:W3CDTF">2025-10-24T14:49:00Z</dcterms:created>
  <dcterms:modified xsi:type="dcterms:W3CDTF">2025-10-24T15:00:00Z</dcterms:modified>
</cp:coreProperties>
</file>